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61" w:rsidRPr="003F50F0" w:rsidRDefault="00A77561">
      <w:pPr>
        <w:rPr>
          <w:sz w:val="18"/>
        </w:rPr>
      </w:pPr>
    </w:p>
    <w:p w:rsidR="00A77561" w:rsidRPr="003F50F0" w:rsidRDefault="00A77561">
      <w:pPr>
        <w:rPr>
          <w:sz w:val="18"/>
        </w:rPr>
      </w:pPr>
    </w:p>
    <w:p w:rsidR="00A77561" w:rsidRPr="003F50F0" w:rsidRDefault="00A77561">
      <w:pPr>
        <w:rPr>
          <w:sz w:val="18"/>
        </w:rPr>
      </w:pPr>
    </w:p>
    <w:p w:rsidR="00A77561" w:rsidRPr="003F50F0" w:rsidRDefault="00A77561">
      <w:pPr>
        <w:rPr>
          <w:sz w:val="18"/>
        </w:rPr>
      </w:pPr>
    </w:p>
    <w:p w:rsidR="00A77561" w:rsidRPr="003F50F0" w:rsidRDefault="00A77561">
      <w:pPr>
        <w:rPr>
          <w:sz w:val="18"/>
        </w:rPr>
      </w:pPr>
    </w:p>
    <w:p w:rsidR="00A77561" w:rsidRPr="003F50F0" w:rsidRDefault="00A77561">
      <w:pPr>
        <w:rPr>
          <w:sz w:val="16"/>
          <w:szCs w:val="16"/>
        </w:rPr>
      </w:pPr>
    </w:p>
    <w:p w:rsidR="0066434C" w:rsidRPr="003F50F0" w:rsidRDefault="0066434C">
      <w:pPr>
        <w:rPr>
          <w:color w:val="244061" w:themeColor="accent1" w:themeShade="80"/>
          <w:spacing w:val="10"/>
          <w:sz w:val="15"/>
          <w:szCs w:val="15"/>
        </w:rPr>
      </w:pPr>
    </w:p>
    <w:p w:rsidR="005A42BA" w:rsidRPr="003F50F0" w:rsidRDefault="005A42BA">
      <w:pPr>
        <w:rPr>
          <w:color w:val="244061" w:themeColor="accent1" w:themeShade="80"/>
          <w:spacing w:val="10"/>
          <w:sz w:val="15"/>
          <w:szCs w:val="15"/>
        </w:rPr>
        <w:sectPr w:rsidR="005A42BA" w:rsidRPr="003F50F0" w:rsidSect="006625A2">
          <w:headerReference w:type="default" r:id="rId7"/>
          <w:footerReference w:type="default" r:id="rId8"/>
          <w:headerReference w:type="first" r:id="rId9"/>
          <w:footerReference w:type="first" r:id="rId10"/>
          <w:pgSz w:w="11906" w:h="16838" w:code="9"/>
          <w:pgMar w:top="1418" w:right="1134" w:bottom="1134" w:left="1361" w:header="709" w:footer="170" w:gutter="0"/>
          <w:cols w:space="708"/>
          <w:titlePg/>
          <w:docGrid w:linePitch="360"/>
        </w:sectPr>
      </w:pPr>
    </w:p>
    <w:p w:rsidR="00A77561" w:rsidRPr="003F50F0" w:rsidRDefault="00A77561">
      <w:pPr>
        <w:rPr>
          <w:spacing w:val="10"/>
          <w:sz w:val="2"/>
          <w:szCs w:val="2"/>
        </w:rPr>
      </w:pPr>
    </w:p>
    <w:tbl>
      <w:tblPr>
        <w:tblStyle w:val="Tabellenraster1"/>
        <w:tblW w:w="54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36"/>
        <w:gridCol w:w="3321"/>
      </w:tblGrid>
      <w:tr w:rsidR="005A42BA" w:rsidRPr="003F50F0" w:rsidTr="00A11A47">
        <w:trPr>
          <w:trHeight w:val="2184"/>
        </w:trPr>
        <w:tc>
          <w:tcPr>
            <w:tcW w:w="3412" w:type="pct"/>
          </w:tcPr>
          <w:p w:rsidR="005A42BA" w:rsidRPr="003F50F0" w:rsidRDefault="005A42BA" w:rsidP="00546DC3">
            <w:pPr>
              <w:tabs>
                <w:tab w:val="left" w:pos="7371"/>
              </w:tabs>
              <w:rPr>
                <w:spacing w:val="12"/>
              </w:rPr>
            </w:pPr>
          </w:p>
        </w:tc>
        <w:tc>
          <w:tcPr>
            <w:tcW w:w="1588" w:type="pct"/>
            <w:tcMar>
              <w:top w:w="28" w:type="dxa"/>
            </w:tcMar>
          </w:tcPr>
          <w:p w:rsidR="005A42BA" w:rsidRPr="003F50F0" w:rsidRDefault="00B60ED2" w:rsidP="005A42BA">
            <w:pPr>
              <w:rPr>
                <w:spacing w:val="6"/>
                <w:w w:val="87"/>
              </w:rPr>
            </w:pPr>
            <w:r w:rsidRPr="003F50F0">
              <w:rPr>
                <w:noProof/>
                <w:color w:val="244061" w:themeColor="accent1" w:themeShade="80"/>
                <w:spacing w:val="6"/>
                <w:sz w:val="6"/>
                <w:szCs w:val="6"/>
              </w:rPr>
              <w:t xml:space="preserve"> </w:t>
            </w:r>
            <w:r w:rsidR="005A42BA" w:rsidRPr="003F50F0">
              <w:rPr>
                <w:noProof/>
                <w:color w:val="244061" w:themeColor="accent1" w:themeShade="80"/>
                <w:spacing w:val="6"/>
                <w:sz w:val="22"/>
                <w:szCs w:val="22"/>
              </w:rPr>
              <w:t>Pressestelle</w:t>
            </w:r>
          </w:p>
        </w:tc>
      </w:tr>
    </w:tbl>
    <w:p w:rsidR="00DD5A83" w:rsidRPr="003F50F0" w:rsidRDefault="00DD5A83" w:rsidP="00E374E9">
      <w:pPr>
        <w:ind w:right="3681"/>
        <w:rPr>
          <w:sz w:val="18"/>
        </w:rPr>
        <w:sectPr w:rsidR="00DD5A83" w:rsidRPr="003F50F0" w:rsidSect="0066434C">
          <w:type w:val="continuous"/>
          <w:pgSz w:w="11906" w:h="16838" w:code="9"/>
          <w:pgMar w:top="1418" w:right="1134" w:bottom="1134" w:left="1361" w:header="709" w:footer="0" w:gutter="0"/>
          <w:cols w:space="708"/>
          <w:titlePg/>
          <w:docGrid w:linePitch="360"/>
        </w:sectPr>
      </w:pPr>
    </w:p>
    <w:p w:rsidR="00A77561" w:rsidRPr="003F50F0" w:rsidRDefault="005A42BA" w:rsidP="00163F45">
      <w:pPr>
        <w:ind w:right="3969"/>
        <w:rPr>
          <w:b/>
          <w:color w:val="244061" w:themeColor="accent1" w:themeShade="80"/>
          <w:spacing w:val="6"/>
          <w:sz w:val="22"/>
          <w:szCs w:val="22"/>
        </w:rPr>
      </w:pPr>
      <w:r w:rsidRPr="003F50F0">
        <w:rPr>
          <w:b/>
          <w:color w:val="244061" w:themeColor="accent1" w:themeShade="80"/>
          <w:spacing w:val="6"/>
          <w:sz w:val="22"/>
          <w:szCs w:val="22"/>
        </w:rPr>
        <w:lastRenderedPageBreak/>
        <w:t>PRESSE</w:t>
      </w:r>
      <w:r w:rsidRPr="003F50F0">
        <w:rPr>
          <w:color w:val="244061" w:themeColor="accent1" w:themeShade="80"/>
          <w:spacing w:val="6"/>
          <w:sz w:val="22"/>
          <w:szCs w:val="22"/>
        </w:rPr>
        <w:t>MITTEILUNG</w:t>
      </w:r>
    </w:p>
    <w:p w:rsidR="00E374E9" w:rsidRPr="003F50F0" w:rsidRDefault="00E374E9">
      <w:pPr>
        <w:rPr>
          <w:spacing w:val="6"/>
          <w:sz w:val="22"/>
          <w:szCs w:val="22"/>
        </w:rPr>
      </w:pPr>
    </w:p>
    <w:p w:rsidR="00A74402" w:rsidRPr="003F50F0" w:rsidRDefault="00641EC9" w:rsidP="000E701A">
      <w:pPr>
        <w:rPr>
          <w:spacing w:val="6"/>
          <w:sz w:val="22"/>
          <w:szCs w:val="22"/>
        </w:rPr>
      </w:pPr>
      <w:r w:rsidRPr="003F50F0">
        <w:rPr>
          <w:spacing w:val="6"/>
          <w:sz w:val="22"/>
          <w:szCs w:val="22"/>
        </w:rPr>
        <w:t xml:space="preserve">Nr. </w:t>
      </w:r>
      <w:r w:rsidR="003C0D63" w:rsidRPr="003F50F0">
        <w:rPr>
          <w:spacing w:val="6"/>
          <w:sz w:val="22"/>
          <w:szCs w:val="22"/>
        </w:rPr>
        <w:fldChar w:fldCharType="begin">
          <w:ffData>
            <w:name w:val="Text36"/>
            <w:enabled/>
            <w:calcOnExit w:val="0"/>
            <w:textInput/>
          </w:ffData>
        </w:fldChar>
      </w:r>
      <w:bookmarkStart w:id="0" w:name="Text36"/>
      <w:r w:rsidR="00E374E9" w:rsidRPr="003F50F0">
        <w:rPr>
          <w:spacing w:val="6"/>
          <w:sz w:val="22"/>
          <w:szCs w:val="22"/>
        </w:rPr>
        <w:instrText xml:space="preserve"> FORMTEXT </w:instrText>
      </w:r>
      <w:r w:rsidR="003C0D63" w:rsidRPr="003F50F0">
        <w:rPr>
          <w:spacing w:val="6"/>
          <w:sz w:val="22"/>
          <w:szCs w:val="22"/>
        </w:rPr>
      </w:r>
      <w:r w:rsidR="003C0D63" w:rsidRPr="003F50F0">
        <w:rPr>
          <w:spacing w:val="6"/>
          <w:sz w:val="22"/>
          <w:szCs w:val="22"/>
        </w:rPr>
        <w:fldChar w:fldCharType="separate"/>
      </w:r>
      <w:r w:rsidR="00CE63B1">
        <w:rPr>
          <w:noProof/>
          <w:spacing w:val="6"/>
          <w:sz w:val="22"/>
          <w:szCs w:val="22"/>
        </w:rPr>
        <w:t> </w:t>
      </w:r>
      <w:r w:rsidR="00CE63B1">
        <w:rPr>
          <w:noProof/>
          <w:spacing w:val="6"/>
          <w:sz w:val="22"/>
          <w:szCs w:val="22"/>
        </w:rPr>
        <w:t> </w:t>
      </w:r>
      <w:r w:rsidR="00CE63B1">
        <w:rPr>
          <w:noProof/>
          <w:spacing w:val="6"/>
          <w:sz w:val="22"/>
          <w:szCs w:val="22"/>
        </w:rPr>
        <w:t> </w:t>
      </w:r>
      <w:r w:rsidR="00CE63B1">
        <w:rPr>
          <w:noProof/>
          <w:spacing w:val="6"/>
          <w:sz w:val="22"/>
          <w:szCs w:val="22"/>
        </w:rPr>
        <w:t> </w:t>
      </w:r>
      <w:r w:rsidR="00CE63B1">
        <w:rPr>
          <w:noProof/>
          <w:spacing w:val="6"/>
          <w:sz w:val="22"/>
          <w:szCs w:val="22"/>
        </w:rPr>
        <w:t> </w:t>
      </w:r>
      <w:r w:rsidR="003C0D63" w:rsidRPr="003F50F0">
        <w:rPr>
          <w:spacing w:val="6"/>
          <w:sz w:val="22"/>
          <w:szCs w:val="22"/>
        </w:rPr>
        <w:fldChar w:fldCharType="end"/>
      </w:r>
      <w:bookmarkEnd w:id="0"/>
      <w:r w:rsidRPr="003F50F0">
        <w:rPr>
          <w:spacing w:val="6"/>
          <w:sz w:val="22"/>
          <w:szCs w:val="22"/>
        </w:rPr>
        <w:t xml:space="preserve"> vom </w:t>
      </w:r>
      <w:r w:rsidR="003C0D63" w:rsidRPr="003F50F0">
        <w:rPr>
          <w:spacing w:val="6"/>
          <w:sz w:val="22"/>
          <w:szCs w:val="22"/>
        </w:rPr>
        <w:fldChar w:fldCharType="begin">
          <w:ffData>
            <w:name w:val="Text37"/>
            <w:enabled/>
            <w:calcOnExit w:val="0"/>
            <w:textInput/>
          </w:ffData>
        </w:fldChar>
      </w:r>
      <w:bookmarkStart w:id="1" w:name="Text37"/>
      <w:r w:rsidRPr="003F50F0">
        <w:rPr>
          <w:spacing w:val="6"/>
          <w:sz w:val="22"/>
          <w:szCs w:val="22"/>
        </w:rPr>
        <w:instrText xml:space="preserve"> FORMTEXT </w:instrText>
      </w:r>
      <w:r w:rsidR="003C0D63" w:rsidRPr="003F50F0">
        <w:rPr>
          <w:spacing w:val="6"/>
          <w:sz w:val="22"/>
          <w:szCs w:val="22"/>
        </w:rPr>
      </w:r>
      <w:r w:rsidR="003C0D63" w:rsidRPr="003F50F0">
        <w:rPr>
          <w:spacing w:val="6"/>
          <w:sz w:val="22"/>
          <w:szCs w:val="22"/>
        </w:rPr>
        <w:fldChar w:fldCharType="separate"/>
      </w:r>
      <w:r w:rsidR="00CE63B1">
        <w:rPr>
          <w:noProof/>
          <w:spacing w:val="6"/>
          <w:sz w:val="22"/>
          <w:szCs w:val="22"/>
        </w:rPr>
        <w:t> </w:t>
      </w:r>
      <w:r w:rsidR="00CE63B1">
        <w:rPr>
          <w:noProof/>
          <w:spacing w:val="6"/>
          <w:sz w:val="22"/>
          <w:szCs w:val="22"/>
        </w:rPr>
        <w:t> </w:t>
      </w:r>
      <w:r w:rsidR="00CE63B1">
        <w:rPr>
          <w:noProof/>
          <w:spacing w:val="6"/>
          <w:sz w:val="22"/>
          <w:szCs w:val="22"/>
        </w:rPr>
        <w:t> </w:t>
      </w:r>
      <w:r w:rsidR="00CE63B1">
        <w:rPr>
          <w:noProof/>
          <w:spacing w:val="6"/>
          <w:sz w:val="22"/>
          <w:szCs w:val="22"/>
        </w:rPr>
        <w:t> </w:t>
      </w:r>
      <w:r w:rsidR="00CE63B1">
        <w:rPr>
          <w:noProof/>
          <w:spacing w:val="6"/>
          <w:sz w:val="22"/>
          <w:szCs w:val="22"/>
        </w:rPr>
        <w:t> </w:t>
      </w:r>
      <w:r w:rsidR="003C0D63" w:rsidRPr="003F50F0">
        <w:rPr>
          <w:spacing w:val="6"/>
          <w:sz w:val="22"/>
          <w:szCs w:val="22"/>
        </w:rPr>
        <w:fldChar w:fldCharType="end"/>
      </w:r>
      <w:bookmarkEnd w:id="1"/>
    </w:p>
    <w:p w:rsidR="00641EC9" w:rsidRPr="003F50F0" w:rsidRDefault="00641EC9" w:rsidP="000E701A">
      <w:pPr>
        <w:rPr>
          <w:spacing w:val="6"/>
          <w:sz w:val="22"/>
          <w:szCs w:val="22"/>
        </w:rPr>
      </w:pPr>
    </w:p>
    <w:p w:rsidR="003F50F0" w:rsidRPr="003F50F0" w:rsidRDefault="003F50F0" w:rsidP="003F50F0">
      <w:pPr>
        <w:spacing w:line="360" w:lineRule="auto"/>
        <w:rPr>
          <w:rFonts w:eastAsiaTheme="minorHAnsi" w:cs="Arial"/>
          <w:b/>
          <w:sz w:val="22"/>
          <w:szCs w:val="22"/>
          <w:lang w:eastAsia="en-US"/>
        </w:rPr>
      </w:pPr>
      <w:bookmarkStart w:id="2" w:name="_GoBack"/>
      <w:bookmarkEnd w:id="2"/>
      <w:r w:rsidRPr="003F50F0">
        <w:rPr>
          <w:rFonts w:eastAsiaTheme="minorHAnsi" w:cs="Arial"/>
          <w:b/>
          <w:sz w:val="22"/>
          <w:szCs w:val="22"/>
          <w:lang w:eastAsia="en-US"/>
        </w:rPr>
        <w:t>Preis</w:t>
      </w:r>
      <w:r>
        <w:rPr>
          <w:rFonts w:eastAsiaTheme="minorHAnsi" w:cs="Arial"/>
          <w:b/>
          <w:sz w:val="22"/>
          <w:szCs w:val="22"/>
          <w:lang w:eastAsia="en-US"/>
        </w:rPr>
        <w:t>absicherung</w:t>
      </w:r>
      <w:r w:rsidRPr="003F50F0">
        <w:rPr>
          <w:rFonts w:eastAsiaTheme="minorHAnsi" w:cs="Arial"/>
          <w:b/>
          <w:sz w:val="22"/>
          <w:szCs w:val="22"/>
          <w:lang w:eastAsia="en-US"/>
        </w:rPr>
        <w:t>, Stallklima, Trockenstellen</w:t>
      </w:r>
    </w:p>
    <w:p w:rsidR="003F50F0" w:rsidRPr="003F50F0" w:rsidRDefault="003F50F0" w:rsidP="003F50F0">
      <w:pPr>
        <w:spacing w:after="200" w:line="360" w:lineRule="auto"/>
        <w:rPr>
          <w:rFonts w:eastAsiaTheme="minorHAnsi" w:cs="Arial"/>
          <w:b/>
          <w:sz w:val="28"/>
          <w:szCs w:val="28"/>
          <w:lang w:eastAsia="en-US"/>
        </w:rPr>
      </w:pPr>
      <w:r w:rsidRPr="003F50F0">
        <w:rPr>
          <w:rFonts w:eastAsiaTheme="minorHAnsi" w:cs="Arial"/>
          <w:b/>
          <w:sz w:val="22"/>
          <w:szCs w:val="22"/>
          <w:lang w:eastAsia="en-US"/>
        </w:rPr>
        <w:t>Fachtagung Rind</w:t>
      </w:r>
      <w:r w:rsidR="007802E0">
        <w:rPr>
          <w:rFonts w:eastAsiaTheme="minorHAnsi" w:cs="Arial"/>
          <w:b/>
          <w:sz w:val="22"/>
          <w:szCs w:val="22"/>
          <w:lang w:eastAsia="en-US"/>
        </w:rPr>
        <w:t xml:space="preserve"> </w:t>
      </w:r>
      <w:r w:rsidRPr="003F50F0">
        <w:rPr>
          <w:rFonts w:eastAsiaTheme="minorHAnsi" w:cs="Arial"/>
          <w:b/>
          <w:sz w:val="22"/>
          <w:szCs w:val="22"/>
          <w:lang w:eastAsia="en-US"/>
        </w:rPr>
        <w:t>informiert über aktuelle Themen aus der Rinderhaltung</w:t>
      </w:r>
    </w:p>
    <w:p w:rsidR="003F50F0" w:rsidRPr="003F50F0" w:rsidRDefault="003F50F0" w:rsidP="003F50F0">
      <w:pPr>
        <w:spacing w:after="200" w:line="360" w:lineRule="auto"/>
        <w:rPr>
          <w:rFonts w:eastAsiaTheme="minorHAnsi" w:cs="Arial"/>
          <w:sz w:val="22"/>
          <w:szCs w:val="22"/>
          <w:lang w:eastAsia="en-US"/>
        </w:rPr>
      </w:pPr>
      <w:r>
        <w:rPr>
          <w:rFonts w:eastAsiaTheme="minorHAnsi" w:cs="Arial"/>
          <w:sz w:val="22"/>
          <w:szCs w:val="22"/>
          <w:lang w:eastAsia="en-US"/>
        </w:rPr>
        <w:t>Die Themenpalette der diesjährigen Fachtagung Rind des Geschäftsbereiches Landwirtschaft</w:t>
      </w:r>
      <w:r w:rsidR="007802E0">
        <w:rPr>
          <w:rFonts w:eastAsiaTheme="minorHAnsi" w:cs="Arial"/>
          <w:sz w:val="22"/>
          <w:szCs w:val="22"/>
          <w:lang w:eastAsia="en-US"/>
        </w:rPr>
        <w:t xml:space="preserve"> </w:t>
      </w:r>
      <w:r>
        <w:rPr>
          <w:rFonts w:eastAsiaTheme="minorHAnsi" w:cs="Arial"/>
          <w:sz w:val="22"/>
          <w:szCs w:val="22"/>
          <w:lang w:eastAsia="en-US"/>
        </w:rPr>
        <w:t>am 10. Dezember 2019 im Gasthof Kellerhaus in Aalen-Oberalfingen war außergewöhnlich breit. Es ging darum, was Landwirte gegen schwankende Milchpreise tun können, um den U</w:t>
      </w:r>
      <w:r>
        <w:rPr>
          <w:rFonts w:eastAsiaTheme="minorHAnsi" w:cs="Arial"/>
          <w:sz w:val="22"/>
          <w:szCs w:val="22"/>
          <w:lang w:eastAsia="en-US"/>
        </w:rPr>
        <w:t>m</w:t>
      </w:r>
      <w:r>
        <w:rPr>
          <w:rFonts w:eastAsiaTheme="minorHAnsi" w:cs="Arial"/>
          <w:sz w:val="22"/>
          <w:szCs w:val="22"/>
          <w:lang w:eastAsia="en-US"/>
        </w:rPr>
        <w:t>gang mit der Blauzungenkrankheit, um Strategien zum Trockenstellen und um richtige Stallkl</w:t>
      </w:r>
      <w:r>
        <w:rPr>
          <w:rFonts w:eastAsiaTheme="minorHAnsi" w:cs="Arial"/>
          <w:sz w:val="22"/>
          <w:szCs w:val="22"/>
          <w:lang w:eastAsia="en-US"/>
        </w:rPr>
        <w:t>i</w:t>
      </w:r>
      <w:r>
        <w:rPr>
          <w:rFonts w:eastAsiaTheme="minorHAnsi" w:cs="Arial"/>
          <w:sz w:val="22"/>
          <w:szCs w:val="22"/>
          <w:lang w:eastAsia="en-US"/>
        </w:rPr>
        <w:t>maführung in heißen Sommern.</w:t>
      </w:r>
      <w:r>
        <w:rPr>
          <w:rFonts w:eastAsiaTheme="minorHAnsi" w:cs="Arial"/>
          <w:sz w:val="22"/>
          <w:szCs w:val="22"/>
          <w:lang w:eastAsia="en-US"/>
        </w:rPr>
        <w:br/>
      </w:r>
      <w:r>
        <w:rPr>
          <w:rFonts w:eastAsiaTheme="minorHAnsi" w:cs="Arial"/>
          <w:sz w:val="22"/>
          <w:szCs w:val="22"/>
          <w:lang w:eastAsia="en-US"/>
        </w:rPr>
        <w:br/>
      </w:r>
      <w:r w:rsidRPr="003F50F0">
        <w:rPr>
          <w:rFonts w:eastAsiaTheme="minorHAnsi" w:cs="Arial"/>
          <w:sz w:val="22"/>
          <w:szCs w:val="22"/>
          <w:lang w:eastAsia="en-US"/>
        </w:rPr>
        <w:t>Richard</w:t>
      </w:r>
      <w:r>
        <w:rPr>
          <w:rFonts w:eastAsiaTheme="minorHAnsi" w:cs="Arial"/>
          <w:sz w:val="22"/>
          <w:szCs w:val="22"/>
          <w:lang w:eastAsia="en-US"/>
        </w:rPr>
        <w:t xml:space="preserve"> Riester von der Landesanstalt für Landwirtschaft, Ernährung und Ländlichen Raum</w:t>
      </w:r>
      <w:r w:rsidRPr="003F50F0">
        <w:rPr>
          <w:rFonts w:eastAsiaTheme="minorHAnsi" w:cs="Arial"/>
          <w:sz w:val="22"/>
          <w:szCs w:val="22"/>
          <w:lang w:eastAsia="en-US"/>
        </w:rPr>
        <w:t xml:space="preserve"> Schwäbisch Gmünd stellte Möglichkeiten zur Milchpreisabsicherung an Warenterminbörsen vor. Er zeigte auf, wie das Preisrisiko durch Absicherung mit Warentermingeschäften gemindert we</w:t>
      </w:r>
      <w:r w:rsidRPr="003F50F0">
        <w:rPr>
          <w:rFonts w:eastAsiaTheme="minorHAnsi" w:cs="Arial"/>
          <w:sz w:val="22"/>
          <w:szCs w:val="22"/>
          <w:lang w:eastAsia="en-US"/>
        </w:rPr>
        <w:t>r</w:t>
      </w:r>
      <w:r w:rsidRPr="003F50F0">
        <w:rPr>
          <w:rFonts w:eastAsiaTheme="minorHAnsi" w:cs="Arial"/>
          <w:sz w:val="22"/>
          <w:szCs w:val="22"/>
          <w:lang w:eastAsia="en-US"/>
        </w:rPr>
        <w:t>den kann. Aufgrund der Volatilität von Agrarpreisen ist dieses Vorgehen besonders im Bereich der pflanzlichen Erzeugung weit verbreitet. Da die Milchpreise seit den letzten beiden Jahren relativ konstant waren, zeigt sich in diesem Bereich derzeit keine große Bereitschaft zur Risik</w:t>
      </w:r>
      <w:r w:rsidRPr="003F50F0">
        <w:rPr>
          <w:rFonts w:eastAsiaTheme="minorHAnsi" w:cs="Arial"/>
          <w:sz w:val="22"/>
          <w:szCs w:val="22"/>
          <w:lang w:eastAsia="en-US"/>
        </w:rPr>
        <w:t>o</w:t>
      </w:r>
      <w:r w:rsidRPr="003F50F0">
        <w:rPr>
          <w:rFonts w:eastAsiaTheme="minorHAnsi" w:cs="Arial"/>
          <w:sz w:val="22"/>
          <w:szCs w:val="22"/>
          <w:lang w:eastAsia="en-US"/>
        </w:rPr>
        <w:t>absicherung. Nach den schwierigen Jahren 2014 und 2015 hat die Hohenloher Molkerei z</w:t>
      </w:r>
      <w:r w:rsidRPr="003F50F0">
        <w:rPr>
          <w:rFonts w:eastAsiaTheme="minorHAnsi" w:cs="Arial"/>
          <w:sz w:val="22"/>
          <w:szCs w:val="22"/>
          <w:lang w:eastAsia="en-US"/>
        </w:rPr>
        <w:t>u</w:t>
      </w:r>
      <w:r w:rsidRPr="003F50F0">
        <w:rPr>
          <w:rFonts w:eastAsiaTheme="minorHAnsi" w:cs="Arial"/>
          <w:sz w:val="22"/>
          <w:szCs w:val="22"/>
          <w:lang w:eastAsia="en-US"/>
        </w:rPr>
        <w:t>sammen mit der Universität Kiel</w:t>
      </w:r>
      <w:r>
        <w:rPr>
          <w:rFonts w:eastAsiaTheme="minorHAnsi" w:cs="Arial"/>
          <w:sz w:val="22"/>
          <w:szCs w:val="22"/>
          <w:lang w:eastAsia="en-US"/>
        </w:rPr>
        <w:t xml:space="preserve"> jedoch</w:t>
      </w:r>
      <w:r w:rsidRPr="003F50F0">
        <w:rPr>
          <w:rFonts w:eastAsiaTheme="minorHAnsi" w:cs="Arial"/>
          <w:sz w:val="22"/>
          <w:szCs w:val="22"/>
          <w:lang w:eastAsia="en-US"/>
        </w:rPr>
        <w:t xml:space="preserve"> ein Festpreismodell entwickelt, welches den Landwirten </w:t>
      </w:r>
      <w:r>
        <w:rPr>
          <w:rFonts w:eastAsiaTheme="minorHAnsi" w:cs="Arial"/>
          <w:sz w:val="22"/>
          <w:szCs w:val="22"/>
          <w:lang w:eastAsia="en-US"/>
        </w:rPr>
        <w:t>eine einfache</w:t>
      </w:r>
      <w:r w:rsidRPr="003F50F0">
        <w:rPr>
          <w:rFonts w:eastAsiaTheme="minorHAnsi" w:cs="Arial"/>
          <w:sz w:val="22"/>
          <w:szCs w:val="22"/>
          <w:lang w:eastAsia="en-US"/>
        </w:rPr>
        <w:t xml:space="preserve"> Absicherung einer Teilmenge der angelieferten Milch ermöglicht. </w:t>
      </w:r>
      <w:r>
        <w:rPr>
          <w:rFonts w:eastAsiaTheme="minorHAnsi" w:cs="Arial"/>
          <w:sz w:val="22"/>
          <w:szCs w:val="22"/>
          <w:lang w:eastAsia="en-US"/>
        </w:rPr>
        <w:t>Eine vollständige Absicherung der gesamten Milchmenge ist aber nicht sinnvoll</w:t>
      </w:r>
      <w:r w:rsidRPr="003F50F0">
        <w:rPr>
          <w:rFonts w:eastAsiaTheme="minorHAnsi" w:cs="Arial"/>
          <w:sz w:val="22"/>
          <w:szCs w:val="22"/>
          <w:lang w:eastAsia="en-US"/>
        </w:rPr>
        <w:t>.</w:t>
      </w:r>
    </w:p>
    <w:p w:rsidR="003F50F0" w:rsidRPr="003F50F0" w:rsidRDefault="003F50F0" w:rsidP="003F50F0">
      <w:pPr>
        <w:spacing w:after="200" w:line="360" w:lineRule="auto"/>
        <w:rPr>
          <w:rFonts w:eastAsiaTheme="minorHAnsi" w:cs="Arial"/>
          <w:sz w:val="22"/>
          <w:szCs w:val="22"/>
          <w:lang w:eastAsia="en-US"/>
        </w:rPr>
      </w:pPr>
      <w:r>
        <w:rPr>
          <w:rFonts w:eastAsiaTheme="minorHAnsi" w:cs="Arial"/>
          <w:sz w:val="22"/>
          <w:szCs w:val="22"/>
          <w:lang w:eastAsia="en-US"/>
        </w:rPr>
        <w:t xml:space="preserve">Dr. </w:t>
      </w:r>
      <w:r w:rsidRPr="003F50F0">
        <w:rPr>
          <w:rFonts w:eastAsiaTheme="minorHAnsi" w:cs="Arial"/>
          <w:sz w:val="22"/>
          <w:szCs w:val="22"/>
          <w:lang w:eastAsia="en-US"/>
        </w:rPr>
        <w:t>Eva Sailer vom Geschäftsbereich Veterinärwesen beim Landratsamt Ostalbkreis</w:t>
      </w:r>
      <w:r>
        <w:rPr>
          <w:rFonts w:eastAsiaTheme="minorHAnsi" w:cs="Arial"/>
          <w:sz w:val="22"/>
          <w:szCs w:val="22"/>
          <w:lang w:eastAsia="en-US"/>
        </w:rPr>
        <w:t xml:space="preserve"> informierte</w:t>
      </w:r>
      <w:r w:rsidRPr="003F50F0">
        <w:rPr>
          <w:rFonts w:eastAsiaTheme="minorHAnsi" w:cs="Arial"/>
          <w:sz w:val="22"/>
          <w:szCs w:val="22"/>
          <w:lang w:eastAsia="en-US"/>
        </w:rPr>
        <w:t xml:space="preserve"> über </w:t>
      </w:r>
      <w:r>
        <w:rPr>
          <w:rFonts w:eastAsiaTheme="minorHAnsi" w:cs="Arial"/>
          <w:sz w:val="22"/>
          <w:szCs w:val="22"/>
          <w:lang w:eastAsia="en-US"/>
        </w:rPr>
        <w:t>die Blauzungenkrankheit, über Tiertransport</w:t>
      </w:r>
      <w:r w:rsidR="002E1C6F">
        <w:rPr>
          <w:rFonts w:eastAsiaTheme="minorHAnsi" w:cs="Arial"/>
          <w:sz w:val="22"/>
          <w:szCs w:val="22"/>
          <w:lang w:eastAsia="en-US"/>
        </w:rPr>
        <w:t>e</w:t>
      </w:r>
      <w:r>
        <w:rPr>
          <w:rFonts w:eastAsiaTheme="minorHAnsi" w:cs="Arial"/>
          <w:sz w:val="22"/>
          <w:szCs w:val="22"/>
          <w:lang w:eastAsia="en-US"/>
        </w:rPr>
        <w:t xml:space="preserve"> bei heißen Temperaturen und über die hä</w:t>
      </w:r>
      <w:r>
        <w:rPr>
          <w:rFonts w:eastAsiaTheme="minorHAnsi" w:cs="Arial"/>
          <w:sz w:val="22"/>
          <w:szCs w:val="22"/>
          <w:lang w:eastAsia="en-US"/>
        </w:rPr>
        <w:t>u</w:t>
      </w:r>
      <w:r>
        <w:rPr>
          <w:rFonts w:eastAsiaTheme="minorHAnsi" w:cs="Arial"/>
          <w:sz w:val="22"/>
          <w:szCs w:val="22"/>
          <w:lang w:eastAsia="en-US"/>
        </w:rPr>
        <w:t>figs</w:t>
      </w:r>
      <w:r w:rsidR="009014B6">
        <w:rPr>
          <w:rFonts w:eastAsiaTheme="minorHAnsi" w:cs="Arial"/>
          <w:sz w:val="22"/>
          <w:szCs w:val="22"/>
          <w:lang w:eastAsia="en-US"/>
        </w:rPr>
        <w:t>ten Mängel</w:t>
      </w:r>
      <w:r>
        <w:rPr>
          <w:rFonts w:eastAsiaTheme="minorHAnsi" w:cs="Arial"/>
          <w:sz w:val="22"/>
          <w:szCs w:val="22"/>
          <w:lang w:eastAsia="en-US"/>
        </w:rPr>
        <w:t xml:space="preserve"> bei Kontrollen.</w:t>
      </w:r>
      <w:r>
        <w:rPr>
          <w:rFonts w:eastAsiaTheme="minorHAnsi" w:cs="Arial"/>
          <w:sz w:val="22"/>
          <w:szCs w:val="22"/>
          <w:lang w:eastAsia="en-US"/>
        </w:rPr>
        <w:br/>
      </w:r>
      <w:r>
        <w:rPr>
          <w:rFonts w:eastAsiaTheme="minorHAnsi" w:cs="Arial"/>
          <w:sz w:val="22"/>
          <w:szCs w:val="22"/>
          <w:lang w:eastAsia="en-US"/>
        </w:rPr>
        <w:br/>
      </w:r>
      <w:r w:rsidR="0044076D">
        <w:rPr>
          <w:rFonts w:eastAsiaTheme="minorHAnsi" w:cs="Arial"/>
          <w:sz w:val="22"/>
          <w:szCs w:val="22"/>
          <w:lang w:eastAsia="en-US"/>
        </w:rPr>
        <w:t>Wegen der Blauzungenkrankheit und des damit verbundenen Restriktionsgebietes ist die Ve</w:t>
      </w:r>
      <w:r w:rsidR="0044076D">
        <w:rPr>
          <w:rFonts w:eastAsiaTheme="minorHAnsi" w:cs="Arial"/>
          <w:sz w:val="22"/>
          <w:szCs w:val="22"/>
          <w:lang w:eastAsia="en-US"/>
        </w:rPr>
        <w:t>r</w:t>
      </w:r>
      <w:r w:rsidR="0044076D">
        <w:rPr>
          <w:rFonts w:eastAsiaTheme="minorHAnsi" w:cs="Arial"/>
          <w:sz w:val="22"/>
          <w:szCs w:val="22"/>
          <w:lang w:eastAsia="en-US"/>
        </w:rPr>
        <w:lastRenderedPageBreak/>
        <w:t>bringung von Nutztieren nur unter bestimmten Voraussetzungen möglich, die je nach Impfstatus und Zielgebiet unterschiedliche sind. In jedem Fall sind umfangreiche Begleitpapiere erforde</w:t>
      </w:r>
      <w:r w:rsidR="0044076D">
        <w:rPr>
          <w:rFonts w:eastAsiaTheme="minorHAnsi" w:cs="Arial"/>
          <w:sz w:val="22"/>
          <w:szCs w:val="22"/>
          <w:lang w:eastAsia="en-US"/>
        </w:rPr>
        <w:t>r</w:t>
      </w:r>
      <w:r w:rsidR="0044076D">
        <w:rPr>
          <w:rFonts w:eastAsiaTheme="minorHAnsi" w:cs="Arial"/>
          <w:sz w:val="22"/>
          <w:szCs w:val="22"/>
          <w:lang w:eastAsia="en-US"/>
        </w:rPr>
        <w:t>lich.</w:t>
      </w:r>
      <w:r w:rsidRPr="003F50F0">
        <w:rPr>
          <w:rFonts w:eastAsiaTheme="minorHAnsi" w:cs="Arial"/>
          <w:sz w:val="22"/>
          <w:szCs w:val="22"/>
          <w:lang w:eastAsia="en-US"/>
        </w:rPr>
        <w:t xml:space="preserve"> Frau </w:t>
      </w:r>
      <w:r w:rsidR="0044076D">
        <w:rPr>
          <w:rFonts w:eastAsiaTheme="minorHAnsi" w:cs="Arial"/>
          <w:sz w:val="22"/>
          <w:szCs w:val="22"/>
          <w:lang w:eastAsia="en-US"/>
        </w:rPr>
        <w:t xml:space="preserve">Dr. </w:t>
      </w:r>
      <w:r w:rsidRPr="003F50F0">
        <w:rPr>
          <w:rFonts w:eastAsiaTheme="minorHAnsi" w:cs="Arial"/>
          <w:sz w:val="22"/>
          <w:szCs w:val="22"/>
          <w:lang w:eastAsia="en-US"/>
        </w:rPr>
        <w:t>Sailer appellierte an die Impfmoral der Landwirte, um eine weitere Ausbreitung des BT-Virus zu verhindern und so eine Auflösung der den Viehverkehr beschränkenden Restrikt</w:t>
      </w:r>
      <w:r w:rsidRPr="003F50F0">
        <w:rPr>
          <w:rFonts w:eastAsiaTheme="minorHAnsi" w:cs="Arial"/>
          <w:sz w:val="22"/>
          <w:szCs w:val="22"/>
          <w:lang w:eastAsia="en-US"/>
        </w:rPr>
        <w:t>i</w:t>
      </w:r>
      <w:r w:rsidRPr="003F50F0">
        <w:rPr>
          <w:rFonts w:eastAsiaTheme="minorHAnsi" w:cs="Arial"/>
          <w:sz w:val="22"/>
          <w:szCs w:val="22"/>
          <w:lang w:eastAsia="en-US"/>
        </w:rPr>
        <w:t>onszone zu ermöglichen. Da bei der letzten Infektionswelle mit BTV-8 kaum mehr klinische Symptome aufgetreten waren, regten einige Teilnehmer</w:t>
      </w:r>
      <w:r w:rsidR="0044076D">
        <w:rPr>
          <w:rFonts w:eastAsiaTheme="minorHAnsi" w:cs="Arial"/>
          <w:sz w:val="22"/>
          <w:szCs w:val="22"/>
          <w:lang w:eastAsia="en-US"/>
        </w:rPr>
        <w:t xml:space="preserve"> an, die</w:t>
      </w:r>
      <w:r w:rsidR="007802E0">
        <w:rPr>
          <w:rFonts w:eastAsiaTheme="minorHAnsi" w:cs="Arial"/>
          <w:sz w:val="22"/>
          <w:szCs w:val="22"/>
          <w:lang w:eastAsia="en-US"/>
        </w:rPr>
        <w:t xml:space="preserve"> </w:t>
      </w:r>
      <w:r w:rsidRPr="003F50F0">
        <w:rPr>
          <w:rFonts w:eastAsiaTheme="minorHAnsi" w:cs="Arial"/>
          <w:sz w:val="22"/>
          <w:szCs w:val="22"/>
          <w:lang w:eastAsia="en-US"/>
        </w:rPr>
        <w:t xml:space="preserve">Verordnung zum Schutz gegen die Blauzungenkrankheit </w:t>
      </w:r>
      <w:r w:rsidR="0044076D">
        <w:rPr>
          <w:rFonts w:eastAsiaTheme="minorHAnsi" w:cs="Arial"/>
          <w:sz w:val="22"/>
          <w:szCs w:val="22"/>
          <w:lang w:eastAsia="en-US"/>
        </w:rPr>
        <w:t>zu überarbeiten.</w:t>
      </w:r>
      <w:r w:rsidRPr="003F50F0">
        <w:rPr>
          <w:rFonts w:eastAsiaTheme="minorHAnsi" w:cs="Arial"/>
          <w:sz w:val="22"/>
          <w:szCs w:val="22"/>
          <w:lang w:eastAsia="en-US"/>
        </w:rPr>
        <w:t xml:space="preserve"> </w:t>
      </w:r>
      <w:r w:rsidR="002E1C6F">
        <w:rPr>
          <w:rFonts w:eastAsiaTheme="minorHAnsi" w:cs="Arial"/>
          <w:sz w:val="22"/>
          <w:szCs w:val="22"/>
          <w:lang w:eastAsia="en-US"/>
        </w:rPr>
        <w:t>Gewerbliche</w:t>
      </w:r>
      <w:r w:rsidR="0044076D">
        <w:rPr>
          <w:rFonts w:eastAsiaTheme="minorHAnsi" w:cs="Arial"/>
          <w:sz w:val="22"/>
          <w:szCs w:val="22"/>
          <w:lang w:eastAsia="en-US"/>
        </w:rPr>
        <w:t xml:space="preserve"> Tiertransport</w:t>
      </w:r>
      <w:r w:rsidR="002E1C6F">
        <w:rPr>
          <w:rFonts w:eastAsiaTheme="minorHAnsi" w:cs="Arial"/>
          <w:sz w:val="22"/>
          <w:szCs w:val="22"/>
          <w:lang w:eastAsia="en-US"/>
        </w:rPr>
        <w:t>e</w:t>
      </w:r>
      <w:r w:rsidR="0044076D">
        <w:rPr>
          <w:rFonts w:eastAsiaTheme="minorHAnsi" w:cs="Arial"/>
          <w:sz w:val="22"/>
          <w:szCs w:val="22"/>
          <w:lang w:eastAsia="en-US"/>
        </w:rPr>
        <w:t xml:space="preserve"> </w:t>
      </w:r>
      <w:r w:rsidR="003147B1">
        <w:rPr>
          <w:rFonts w:eastAsiaTheme="minorHAnsi" w:cs="Arial"/>
          <w:sz w:val="22"/>
          <w:szCs w:val="22"/>
          <w:lang w:eastAsia="en-US"/>
        </w:rPr>
        <w:t>dürfen bei</w:t>
      </w:r>
      <w:r w:rsidR="0044076D">
        <w:rPr>
          <w:rFonts w:eastAsiaTheme="minorHAnsi" w:cs="Arial"/>
          <w:sz w:val="22"/>
          <w:szCs w:val="22"/>
          <w:lang w:eastAsia="en-US"/>
        </w:rPr>
        <w:t xml:space="preserve"> </w:t>
      </w:r>
      <w:r w:rsidRPr="003F50F0">
        <w:rPr>
          <w:rFonts w:eastAsiaTheme="minorHAnsi" w:cs="Arial"/>
          <w:sz w:val="22"/>
          <w:szCs w:val="22"/>
          <w:lang w:eastAsia="en-US"/>
        </w:rPr>
        <w:t>heißen Temp</w:t>
      </w:r>
      <w:r w:rsidRPr="003F50F0">
        <w:rPr>
          <w:rFonts w:eastAsiaTheme="minorHAnsi" w:cs="Arial"/>
          <w:sz w:val="22"/>
          <w:szCs w:val="22"/>
          <w:lang w:eastAsia="en-US"/>
        </w:rPr>
        <w:t>e</w:t>
      </w:r>
      <w:r w:rsidRPr="003F50F0">
        <w:rPr>
          <w:rFonts w:eastAsiaTheme="minorHAnsi" w:cs="Arial"/>
          <w:sz w:val="22"/>
          <w:szCs w:val="22"/>
          <w:lang w:eastAsia="en-US"/>
        </w:rPr>
        <w:t>raturen über 30°C, wie</w:t>
      </w:r>
      <w:r w:rsidR="0044076D">
        <w:rPr>
          <w:rFonts w:eastAsiaTheme="minorHAnsi" w:cs="Arial"/>
          <w:sz w:val="22"/>
          <w:szCs w:val="22"/>
          <w:lang w:eastAsia="en-US"/>
        </w:rPr>
        <w:t xml:space="preserve"> sie</w:t>
      </w:r>
      <w:r w:rsidRPr="003F50F0">
        <w:rPr>
          <w:rFonts w:eastAsiaTheme="minorHAnsi" w:cs="Arial"/>
          <w:sz w:val="22"/>
          <w:szCs w:val="22"/>
          <w:lang w:eastAsia="en-US"/>
        </w:rPr>
        <w:t xml:space="preserve"> im Sommer 2019</w:t>
      </w:r>
      <w:r w:rsidR="0044076D">
        <w:rPr>
          <w:rFonts w:eastAsiaTheme="minorHAnsi" w:cs="Arial"/>
          <w:sz w:val="22"/>
          <w:szCs w:val="22"/>
          <w:lang w:eastAsia="en-US"/>
        </w:rPr>
        <w:t xml:space="preserve"> häufig vorkamen</w:t>
      </w:r>
      <w:r w:rsidRPr="003F50F0">
        <w:rPr>
          <w:rFonts w:eastAsiaTheme="minorHAnsi" w:cs="Arial"/>
          <w:sz w:val="22"/>
          <w:szCs w:val="22"/>
          <w:lang w:eastAsia="en-US"/>
        </w:rPr>
        <w:t>, nicht stattfinden. Um Probleme bei Kontrollen zu vermeiden, sollen die Landwirte ihre Tiere sorgfältig kennzeichnen und dies dokumentieren. Bei Kälbern aus der Mutterkuhhaltung w</w:t>
      </w:r>
      <w:r w:rsidR="0044076D">
        <w:rPr>
          <w:rFonts w:eastAsiaTheme="minorHAnsi" w:cs="Arial"/>
          <w:sz w:val="22"/>
          <w:szCs w:val="22"/>
          <w:lang w:eastAsia="en-US"/>
        </w:rPr>
        <w:t>u</w:t>
      </w:r>
      <w:r w:rsidR="003147B1">
        <w:rPr>
          <w:rFonts w:eastAsiaTheme="minorHAnsi" w:cs="Arial"/>
          <w:sz w:val="22"/>
          <w:szCs w:val="22"/>
          <w:lang w:eastAsia="en-US"/>
        </w:rPr>
        <w:t>r</w:t>
      </w:r>
      <w:r w:rsidR="0044076D">
        <w:rPr>
          <w:rFonts w:eastAsiaTheme="minorHAnsi" w:cs="Arial"/>
          <w:sz w:val="22"/>
          <w:szCs w:val="22"/>
          <w:lang w:eastAsia="en-US"/>
        </w:rPr>
        <w:t>den</w:t>
      </w:r>
      <w:r w:rsidRPr="003F50F0">
        <w:rPr>
          <w:rFonts w:eastAsiaTheme="minorHAnsi" w:cs="Arial"/>
          <w:sz w:val="22"/>
          <w:szCs w:val="22"/>
          <w:lang w:eastAsia="en-US"/>
        </w:rPr>
        <w:t xml:space="preserve"> bei Kontrollen wiederholt Verst</w:t>
      </w:r>
      <w:r w:rsidRPr="003F50F0">
        <w:rPr>
          <w:rFonts w:eastAsiaTheme="minorHAnsi" w:cs="Arial"/>
          <w:sz w:val="22"/>
          <w:szCs w:val="22"/>
          <w:lang w:eastAsia="en-US"/>
        </w:rPr>
        <w:t>ö</w:t>
      </w:r>
      <w:r w:rsidRPr="003F50F0">
        <w:rPr>
          <w:rFonts w:eastAsiaTheme="minorHAnsi" w:cs="Arial"/>
          <w:sz w:val="22"/>
          <w:szCs w:val="22"/>
          <w:lang w:eastAsia="en-US"/>
        </w:rPr>
        <w:t>ße fest</w:t>
      </w:r>
      <w:r w:rsidR="0044076D">
        <w:rPr>
          <w:rFonts w:eastAsiaTheme="minorHAnsi" w:cs="Arial"/>
          <w:sz w:val="22"/>
          <w:szCs w:val="22"/>
          <w:lang w:eastAsia="en-US"/>
        </w:rPr>
        <w:t>gestellt, die zu Kürzungen bei den Ausgleichsleistungen führen</w:t>
      </w:r>
      <w:r w:rsidRPr="003F50F0">
        <w:rPr>
          <w:rFonts w:eastAsiaTheme="minorHAnsi" w:cs="Arial"/>
          <w:sz w:val="22"/>
          <w:szCs w:val="22"/>
          <w:lang w:eastAsia="en-US"/>
        </w:rPr>
        <w:t xml:space="preserve">. Dies gilt auch für die ordnungsgemäße Aufzeichnung von Arzneimittelanwendungen. Bei </w:t>
      </w:r>
      <w:proofErr w:type="gramStart"/>
      <w:r w:rsidRPr="003F50F0">
        <w:rPr>
          <w:rFonts w:eastAsiaTheme="minorHAnsi" w:cs="Arial"/>
          <w:sz w:val="22"/>
          <w:szCs w:val="22"/>
          <w:lang w:eastAsia="en-US"/>
        </w:rPr>
        <w:t>der</w:t>
      </w:r>
      <w:proofErr w:type="gramEnd"/>
      <w:r w:rsidRPr="003F50F0">
        <w:rPr>
          <w:rFonts w:eastAsiaTheme="minorHAnsi" w:cs="Arial"/>
          <w:sz w:val="22"/>
          <w:szCs w:val="22"/>
          <w:lang w:eastAsia="en-US"/>
        </w:rPr>
        <w:t xml:space="preserve"> </w:t>
      </w:r>
      <w:proofErr w:type="spellStart"/>
      <w:r w:rsidRPr="003F50F0">
        <w:rPr>
          <w:rFonts w:eastAsiaTheme="minorHAnsi" w:cs="Arial"/>
          <w:sz w:val="22"/>
          <w:szCs w:val="22"/>
          <w:lang w:eastAsia="en-US"/>
        </w:rPr>
        <w:t>Enthornung</w:t>
      </w:r>
      <w:proofErr w:type="spellEnd"/>
      <w:r w:rsidRPr="003F50F0">
        <w:rPr>
          <w:rFonts w:eastAsiaTheme="minorHAnsi" w:cs="Arial"/>
          <w:sz w:val="22"/>
          <w:szCs w:val="22"/>
          <w:lang w:eastAsia="en-US"/>
        </w:rPr>
        <w:t xml:space="preserve"> von Kälbern sind unbedingt </w:t>
      </w:r>
      <w:proofErr w:type="spellStart"/>
      <w:r w:rsidRPr="003F50F0">
        <w:rPr>
          <w:rFonts w:eastAsiaTheme="minorHAnsi" w:cs="Arial"/>
          <w:sz w:val="22"/>
          <w:szCs w:val="22"/>
          <w:lang w:eastAsia="en-US"/>
        </w:rPr>
        <w:t>Sedations</w:t>
      </w:r>
      <w:proofErr w:type="spellEnd"/>
      <w:r w:rsidRPr="003F50F0">
        <w:rPr>
          <w:rFonts w:eastAsiaTheme="minorHAnsi" w:cs="Arial"/>
          <w:sz w:val="22"/>
          <w:szCs w:val="22"/>
          <w:lang w:eastAsia="en-US"/>
        </w:rPr>
        <w:t xml:space="preserve">- und Schmerzmittel einzusetzen. Bei auftretenden Fragen können sich Landwirte jederzeit gerne an die Mitarbeiter des Geschäftsbereichs Veterinärwesen wenden. </w:t>
      </w:r>
    </w:p>
    <w:p w:rsidR="00056108" w:rsidRPr="003F50F0" w:rsidRDefault="003F50F0" w:rsidP="002E1C6F">
      <w:pPr>
        <w:spacing w:after="200" w:line="360" w:lineRule="auto"/>
        <w:rPr>
          <w:sz w:val="22"/>
          <w:szCs w:val="22"/>
        </w:rPr>
      </w:pPr>
      <w:r w:rsidRPr="003F50F0">
        <w:rPr>
          <w:rFonts w:eastAsiaTheme="minorHAnsi" w:cs="Arial"/>
          <w:sz w:val="22"/>
          <w:szCs w:val="22"/>
          <w:lang w:eastAsia="en-US"/>
        </w:rPr>
        <w:t>Zum Thema „Stallklimaführung“ referierte Rainer Michelfelder vom Regierungspräsidium Stut</w:t>
      </w:r>
      <w:r w:rsidRPr="003F50F0">
        <w:rPr>
          <w:rFonts w:eastAsiaTheme="minorHAnsi" w:cs="Arial"/>
          <w:sz w:val="22"/>
          <w:szCs w:val="22"/>
          <w:lang w:eastAsia="en-US"/>
        </w:rPr>
        <w:t>t</w:t>
      </w:r>
      <w:r w:rsidRPr="003F50F0">
        <w:rPr>
          <w:rFonts w:eastAsiaTheme="minorHAnsi" w:cs="Arial"/>
          <w:sz w:val="22"/>
          <w:szCs w:val="22"/>
          <w:lang w:eastAsia="en-US"/>
        </w:rPr>
        <w:t>gart. Er schilderte anschaulich mit Hilfe vieler Fotos und Videos anhand praktischer Beispiele, welche Möglichkeiten zur Minderung von Hitzestress, Atemwegserkrankungen und Emissionen zur Verfügung stehen.</w:t>
      </w:r>
      <w:r w:rsidR="003147B1">
        <w:rPr>
          <w:rFonts w:eastAsiaTheme="minorHAnsi" w:cs="Arial"/>
          <w:sz w:val="22"/>
          <w:szCs w:val="22"/>
          <w:lang w:eastAsia="en-US"/>
        </w:rPr>
        <w:t xml:space="preserve"> Besonders günstig ist es, wenn neue Ställe so positioniert werden, dass </w:t>
      </w:r>
      <w:r w:rsidR="007802E0">
        <w:rPr>
          <w:rFonts w:eastAsiaTheme="minorHAnsi" w:cs="Arial"/>
          <w:sz w:val="22"/>
          <w:szCs w:val="22"/>
          <w:lang w:eastAsia="en-US"/>
        </w:rPr>
        <w:t>über die Hauptwindrichtung und den Sonnenstand die Klimabedingungen optimiert sind. Doch auch bei vorhandenen Gebäuden, ist es möglich, mit geeigneter Technik nachzurüsten. Es geht darum für einen ausreichenden Luftaustausch zu sorgen, ohne dass dabei Zugluft entsteht. Für letzteres sind besonders Kälber sehr anfällig; sie haben zudem einen höheren Wärmebedarf.</w:t>
      </w:r>
      <w:r w:rsidR="007802E0">
        <w:rPr>
          <w:rFonts w:eastAsiaTheme="minorHAnsi" w:cs="Arial"/>
          <w:sz w:val="22"/>
          <w:szCs w:val="22"/>
          <w:lang w:eastAsia="en-US"/>
        </w:rPr>
        <w:br/>
      </w:r>
      <w:r w:rsidR="007802E0">
        <w:rPr>
          <w:rFonts w:eastAsiaTheme="minorHAnsi" w:cs="Arial"/>
          <w:sz w:val="22"/>
          <w:szCs w:val="22"/>
          <w:lang w:eastAsia="en-US"/>
        </w:rPr>
        <w:br/>
      </w:r>
      <w:r w:rsidRPr="003F50F0">
        <w:rPr>
          <w:rFonts w:eastAsiaTheme="minorHAnsi" w:cs="Arial"/>
          <w:sz w:val="22"/>
          <w:szCs w:val="22"/>
          <w:lang w:eastAsia="en-US"/>
        </w:rPr>
        <w:t xml:space="preserve">Dr. Martin Spohr vom Eutergesundheitsdienst Baden-Württemberg beschäftigte sich mit dem Thema „Strategien zum Trockenstellen“. Eine enorme Infektionsgefahr besteht zu Beginn des Trockenstellens sowie später in der </w:t>
      </w:r>
      <w:proofErr w:type="spellStart"/>
      <w:r w:rsidRPr="003F50F0">
        <w:rPr>
          <w:rFonts w:eastAsiaTheme="minorHAnsi" w:cs="Arial"/>
          <w:sz w:val="22"/>
          <w:szCs w:val="22"/>
          <w:lang w:eastAsia="en-US"/>
        </w:rPr>
        <w:t>Aufeuterungsphase</w:t>
      </w:r>
      <w:proofErr w:type="spellEnd"/>
      <w:r w:rsidRPr="003F50F0">
        <w:rPr>
          <w:rFonts w:eastAsiaTheme="minorHAnsi" w:cs="Arial"/>
          <w:sz w:val="22"/>
          <w:szCs w:val="22"/>
          <w:lang w:eastAsia="en-US"/>
        </w:rPr>
        <w:t xml:space="preserve">, da der Strichkanal dann meist nicht vollständig verschlossen ist. Beim Trockenstellen von Kühen muss daher sehr sorgfältig und hygienisch einwandfrei gearbeitet werden. Er stellte unterschiedliche </w:t>
      </w:r>
      <w:r w:rsidR="007802E0">
        <w:rPr>
          <w:rFonts w:eastAsiaTheme="minorHAnsi" w:cs="Arial"/>
          <w:sz w:val="22"/>
          <w:szCs w:val="22"/>
          <w:lang w:eastAsia="en-US"/>
        </w:rPr>
        <w:t>Möglichkeiten</w:t>
      </w:r>
      <w:r w:rsidRPr="003F50F0">
        <w:rPr>
          <w:rFonts w:eastAsiaTheme="minorHAnsi" w:cs="Arial"/>
          <w:sz w:val="22"/>
          <w:szCs w:val="22"/>
          <w:lang w:eastAsia="en-US"/>
        </w:rPr>
        <w:t xml:space="preserve">, wie etwa den Einsatz interner und externer </w:t>
      </w:r>
      <w:proofErr w:type="spellStart"/>
      <w:r w:rsidRPr="003F50F0">
        <w:rPr>
          <w:rFonts w:eastAsiaTheme="minorHAnsi" w:cs="Arial"/>
          <w:sz w:val="22"/>
          <w:szCs w:val="22"/>
          <w:lang w:eastAsia="en-US"/>
        </w:rPr>
        <w:t>Zitzenversiegler</w:t>
      </w:r>
      <w:proofErr w:type="spellEnd"/>
      <w:r w:rsidRPr="003F50F0">
        <w:rPr>
          <w:rFonts w:eastAsiaTheme="minorHAnsi" w:cs="Arial"/>
          <w:sz w:val="22"/>
          <w:szCs w:val="22"/>
          <w:lang w:eastAsia="en-US"/>
        </w:rPr>
        <w:t>,</w:t>
      </w:r>
      <w:r w:rsidR="007802E0">
        <w:rPr>
          <w:rFonts w:eastAsiaTheme="minorHAnsi" w:cs="Arial"/>
          <w:sz w:val="22"/>
          <w:szCs w:val="22"/>
          <w:lang w:eastAsia="en-US"/>
        </w:rPr>
        <w:t xml:space="preserve"> vor. Sie sind je nach</w:t>
      </w:r>
      <w:r w:rsidRPr="003F50F0">
        <w:rPr>
          <w:rFonts w:eastAsiaTheme="minorHAnsi" w:cs="Arial"/>
          <w:sz w:val="22"/>
          <w:szCs w:val="22"/>
          <w:lang w:eastAsia="en-US"/>
        </w:rPr>
        <w:t xml:space="preserve"> Eutergesundheit, Zel</w:t>
      </w:r>
      <w:r w:rsidRPr="003F50F0">
        <w:rPr>
          <w:rFonts w:eastAsiaTheme="minorHAnsi" w:cs="Arial"/>
          <w:sz w:val="22"/>
          <w:szCs w:val="22"/>
          <w:lang w:eastAsia="en-US"/>
        </w:rPr>
        <w:t>l</w:t>
      </w:r>
      <w:r w:rsidRPr="003F50F0">
        <w:rPr>
          <w:rFonts w:eastAsiaTheme="minorHAnsi" w:cs="Arial"/>
          <w:sz w:val="22"/>
          <w:szCs w:val="22"/>
          <w:lang w:eastAsia="en-US"/>
        </w:rPr>
        <w:t xml:space="preserve">gehalt und </w:t>
      </w:r>
      <w:r w:rsidR="007802E0">
        <w:rPr>
          <w:rFonts w:eastAsiaTheme="minorHAnsi" w:cs="Arial"/>
          <w:sz w:val="22"/>
          <w:szCs w:val="22"/>
          <w:lang w:eastAsia="en-US"/>
        </w:rPr>
        <w:t xml:space="preserve">vorhandenen </w:t>
      </w:r>
      <w:proofErr w:type="spellStart"/>
      <w:r w:rsidR="007802E0">
        <w:rPr>
          <w:rFonts w:eastAsiaTheme="minorHAnsi" w:cs="Arial"/>
          <w:sz w:val="22"/>
          <w:szCs w:val="22"/>
          <w:lang w:eastAsia="en-US"/>
        </w:rPr>
        <w:t>M</w:t>
      </w:r>
      <w:r w:rsidRPr="003F50F0">
        <w:rPr>
          <w:rFonts w:eastAsiaTheme="minorHAnsi" w:cs="Arial"/>
          <w:sz w:val="22"/>
          <w:szCs w:val="22"/>
          <w:lang w:eastAsia="en-US"/>
        </w:rPr>
        <w:t>astitis</w:t>
      </w:r>
      <w:r w:rsidR="007802E0">
        <w:rPr>
          <w:rFonts w:eastAsiaTheme="minorHAnsi" w:cs="Arial"/>
          <w:sz w:val="22"/>
          <w:szCs w:val="22"/>
          <w:lang w:eastAsia="en-US"/>
        </w:rPr>
        <w:t>p</w:t>
      </w:r>
      <w:r w:rsidRPr="003F50F0">
        <w:rPr>
          <w:rFonts w:eastAsiaTheme="minorHAnsi" w:cs="Arial"/>
          <w:sz w:val="22"/>
          <w:szCs w:val="22"/>
          <w:lang w:eastAsia="en-US"/>
        </w:rPr>
        <w:t>roblemen</w:t>
      </w:r>
      <w:proofErr w:type="spellEnd"/>
      <w:r w:rsidRPr="003F50F0">
        <w:rPr>
          <w:rFonts w:eastAsiaTheme="minorHAnsi" w:cs="Arial"/>
          <w:sz w:val="22"/>
          <w:szCs w:val="22"/>
          <w:lang w:eastAsia="en-US"/>
        </w:rPr>
        <w:t xml:space="preserve"> </w:t>
      </w:r>
      <w:r w:rsidR="007802E0">
        <w:rPr>
          <w:rFonts w:eastAsiaTheme="minorHAnsi" w:cs="Arial"/>
          <w:sz w:val="22"/>
          <w:szCs w:val="22"/>
          <w:lang w:eastAsia="en-US"/>
        </w:rPr>
        <w:t>unterschiedlich geeignet</w:t>
      </w:r>
      <w:r w:rsidRPr="003F50F0">
        <w:rPr>
          <w:rFonts w:eastAsiaTheme="minorHAnsi" w:cs="Arial"/>
          <w:sz w:val="22"/>
          <w:szCs w:val="22"/>
          <w:lang w:eastAsia="en-US"/>
        </w:rPr>
        <w:t xml:space="preserve">. </w:t>
      </w:r>
      <w:r w:rsidR="007802E0">
        <w:rPr>
          <w:rFonts w:eastAsiaTheme="minorHAnsi" w:cs="Arial"/>
          <w:sz w:val="22"/>
          <w:szCs w:val="22"/>
          <w:lang w:eastAsia="en-US"/>
        </w:rPr>
        <w:t>B</w:t>
      </w:r>
      <w:r w:rsidRPr="003F50F0">
        <w:rPr>
          <w:rFonts w:eastAsiaTheme="minorHAnsi" w:cs="Arial"/>
          <w:sz w:val="22"/>
          <w:szCs w:val="22"/>
          <w:lang w:eastAsia="en-US"/>
        </w:rPr>
        <w:t>ei bestimmten Proble</w:t>
      </w:r>
      <w:r w:rsidRPr="003F50F0">
        <w:rPr>
          <w:rFonts w:eastAsiaTheme="minorHAnsi" w:cs="Arial"/>
          <w:sz w:val="22"/>
          <w:szCs w:val="22"/>
          <w:lang w:eastAsia="en-US"/>
        </w:rPr>
        <w:t>m</w:t>
      </w:r>
      <w:r w:rsidRPr="003F50F0">
        <w:rPr>
          <w:rFonts w:eastAsiaTheme="minorHAnsi" w:cs="Arial"/>
          <w:sz w:val="22"/>
          <w:szCs w:val="22"/>
          <w:lang w:eastAsia="en-US"/>
        </w:rPr>
        <w:t xml:space="preserve">fällen </w:t>
      </w:r>
      <w:r w:rsidR="007802E0">
        <w:rPr>
          <w:rFonts w:eastAsiaTheme="minorHAnsi" w:cs="Arial"/>
          <w:sz w:val="22"/>
          <w:szCs w:val="22"/>
          <w:lang w:eastAsia="en-US"/>
        </w:rPr>
        <w:t>sind Antibiotikagaben angezeigt;</w:t>
      </w:r>
      <w:r w:rsidRPr="003F50F0">
        <w:rPr>
          <w:rFonts w:eastAsiaTheme="minorHAnsi" w:cs="Arial"/>
          <w:sz w:val="22"/>
          <w:szCs w:val="22"/>
          <w:lang w:eastAsia="en-US"/>
        </w:rPr>
        <w:t xml:space="preserve"> ein genereller Einsatz von Antibiotika zum Trockenstellen ist </w:t>
      </w:r>
      <w:r w:rsidR="002E1C6F">
        <w:rPr>
          <w:rFonts w:eastAsiaTheme="minorHAnsi" w:cs="Arial"/>
          <w:sz w:val="22"/>
          <w:szCs w:val="22"/>
          <w:lang w:eastAsia="en-US"/>
        </w:rPr>
        <w:t xml:space="preserve">aber </w:t>
      </w:r>
      <w:r w:rsidR="00373909">
        <w:rPr>
          <w:rFonts w:eastAsiaTheme="minorHAnsi" w:cs="Arial"/>
          <w:sz w:val="22"/>
          <w:szCs w:val="22"/>
          <w:lang w:eastAsia="en-US"/>
        </w:rPr>
        <w:t>nicht sinnvoll.</w:t>
      </w:r>
    </w:p>
    <w:p w:rsidR="00056108" w:rsidRPr="003F50F0" w:rsidRDefault="00056108" w:rsidP="00056108">
      <w:pPr>
        <w:rPr>
          <w:sz w:val="22"/>
          <w:szCs w:val="22"/>
        </w:rPr>
      </w:pPr>
    </w:p>
    <w:p w:rsidR="001E22DD" w:rsidRPr="003F50F0" w:rsidRDefault="001E22DD" w:rsidP="00056108">
      <w:pPr>
        <w:jc w:val="center"/>
        <w:rPr>
          <w:sz w:val="22"/>
          <w:szCs w:val="22"/>
        </w:rPr>
      </w:pPr>
    </w:p>
    <w:sectPr w:rsidR="001E22DD" w:rsidRPr="003F50F0" w:rsidSect="00877820">
      <w:type w:val="continuous"/>
      <w:pgSz w:w="11906" w:h="16838" w:code="9"/>
      <w:pgMar w:top="1418" w:right="1134" w:bottom="1134" w:left="1361" w:header="709" w:footer="28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125" w:rsidRDefault="000D1125" w:rsidP="00AA38C9">
      <w:r>
        <w:separator/>
      </w:r>
    </w:p>
  </w:endnote>
  <w:endnote w:type="continuationSeparator" w:id="0">
    <w:p w:rsidR="000D1125" w:rsidRDefault="000D1125" w:rsidP="00AA38C9">
      <w:r>
        <w:continuationSeparator/>
      </w:r>
    </w:p>
  </w:endnote>
</w:endnotes>
</file>

<file path=word/fontTable.xml><?xml version="1.0" encoding="utf-8"?>
<w:fonts xmlns:r="http://schemas.openxmlformats.org/officeDocument/2006/relationships" xmlns:w="http://schemas.openxmlformats.org/wordprocessingml/2006/main">
  <w:font w:name="Futura Bk BT">
    <w:altName w:val="Arial"/>
    <w:charset w:val="00"/>
    <w:family w:val="swiss"/>
    <w:pitch w:val="variable"/>
    <w:sig w:usb0="00000087" w:usb1="00000000" w:usb2="00000000" w:usb3="00000000" w:csb0="0000001B"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C9" w:rsidRDefault="00AA38C9">
    <w:pPr>
      <w:pStyle w:val="Fuzeile"/>
    </w:pPr>
  </w:p>
  <w:p w:rsidR="00AA38C9" w:rsidRDefault="00AA38C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12050" w:type="dxa"/>
      <w:tblInd w:w="-1361" w:type="dxa"/>
      <w:tblLayout w:type="fixed"/>
      <w:tblCellMar>
        <w:left w:w="0" w:type="dxa"/>
        <w:right w:w="0" w:type="dxa"/>
      </w:tblCellMar>
      <w:tblLook w:val="04A0"/>
    </w:tblPr>
    <w:tblGrid>
      <w:gridCol w:w="12050"/>
    </w:tblGrid>
    <w:tr w:rsidR="004D039B" w:rsidTr="009C18B2">
      <w:trPr>
        <w:trHeight w:val="1134"/>
      </w:trPr>
      <w:tc>
        <w:tcPr>
          <w:tcW w:w="12050" w:type="dxa"/>
          <w:tcBorders>
            <w:top w:val="nil"/>
            <w:left w:val="nil"/>
            <w:bottom w:val="nil"/>
            <w:right w:val="nil"/>
          </w:tcBorders>
          <w:vAlign w:val="bottom"/>
        </w:tcPr>
        <w:p w:rsidR="004D039B" w:rsidRDefault="0076535E" w:rsidP="00726F35">
          <w:pPr>
            <w:pStyle w:val="Fuzeile"/>
          </w:pPr>
          <w:r>
            <w:rPr>
              <w:noProof/>
            </w:rPr>
            <w:drawing>
              <wp:anchor distT="0" distB="0" distL="114300" distR="114300" simplePos="0" relativeHeight="251674624" behindDoc="0" locked="0" layoutInCell="1" allowOverlap="1">
                <wp:simplePos x="0" y="0"/>
                <wp:positionH relativeFrom="column">
                  <wp:posOffset>773430</wp:posOffset>
                </wp:positionH>
                <wp:positionV relativeFrom="paragraph">
                  <wp:posOffset>467995</wp:posOffset>
                </wp:positionV>
                <wp:extent cx="4780915" cy="204470"/>
                <wp:effectExtent l="0" t="0" r="635" b="5080"/>
                <wp:wrapNone/>
                <wp:docPr id="1" name="FuZ_Pressemitteilun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Z_Pressemitteilung.emf"/>
                        <pic:cNvPicPr/>
                      </pic:nvPicPr>
                      <pic:blipFill>
                        <a:blip r:embed="rId1"/>
                        <a:stretch>
                          <a:fillRect/>
                        </a:stretch>
                      </pic:blipFill>
                      <pic:spPr>
                        <a:xfrm>
                          <a:off x="0" y="0"/>
                          <a:ext cx="4780915" cy="204470"/>
                        </a:xfrm>
                        <a:prstGeom prst="rect">
                          <a:avLst/>
                        </a:prstGeom>
                      </pic:spPr>
                    </pic:pic>
                  </a:graphicData>
                </a:graphic>
              </wp:anchor>
            </w:drawing>
          </w:r>
        </w:p>
      </w:tc>
    </w:tr>
  </w:tbl>
  <w:p w:rsidR="00CD65F3" w:rsidRDefault="00CD65F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125" w:rsidRDefault="000D1125" w:rsidP="00AA38C9">
      <w:r>
        <w:separator/>
      </w:r>
    </w:p>
  </w:footnote>
  <w:footnote w:type="continuationSeparator" w:id="0">
    <w:p w:rsidR="000D1125" w:rsidRDefault="000D1125" w:rsidP="00AA3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D7" w:rsidRPr="00163F45" w:rsidRDefault="00163F45" w:rsidP="001E22DD">
    <w:pPr>
      <w:jc w:val="right"/>
      <w:rPr>
        <w:sz w:val="22"/>
      </w:rPr>
    </w:pPr>
    <w:r w:rsidRPr="00163F45">
      <w:rPr>
        <w:sz w:val="16"/>
        <w:szCs w:val="15"/>
      </w:rPr>
      <w:t xml:space="preserve">Seite </w:t>
    </w:r>
    <w:r w:rsidR="003C0D63" w:rsidRPr="00163F45">
      <w:rPr>
        <w:sz w:val="16"/>
        <w:szCs w:val="15"/>
      </w:rPr>
      <w:fldChar w:fldCharType="begin"/>
    </w:r>
    <w:r w:rsidRPr="00163F45">
      <w:rPr>
        <w:sz w:val="16"/>
        <w:szCs w:val="15"/>
      </w:rPr>
      <w:instrText>PAGE  \* Arabic  \* MERGEFORMAT</w:instrText>
    </w:r>
    <w:r w:rsidR="003C0D63" w:rsidRPr="00163F45">
      <w:rPr>
        <w:sz w:val="16"/>
        <w:szCs w:val="15"/>
      </w:rPr>
      <w:fldChar w:fldCharType="separate"/>
    </w:r>
    <w:r w:rsidR="00373909">
      <w:rPr>
        <w:noProof/>
        <w:sz w:val="16"/>
        <w:szCs w:val="15"/>
      </w:rPr>
      <w:t>2</w:t>
    </w:r>
    <w:r w:rsidR="003C0D63" w:rsidRPr="00163F45">
      <w:rPr>
        <w:sz w:val="16"/>
        <w:szCs w:val="15"/>
      </w:rPr>
      <w:fldChar w:fldCharType="end"/>
    </w:r>
    <w:r w:rsidRPr="00163F45">
      <w:rPr>
        <w:sz w:val="16"/>
        <w:szCs w:val="15"/>
      </w:rPr>
      <w:t>/</w:t>
    </w:r>
    <w:fldSimple w:instr="NUMPAGES  \* Arabic  \* MERGEFORMAT">
      <w:r w:rsidR="00373909">
        <w:rPr>
          <w:noProof/>
          <w:sz w:val="16"/>
          <w:szCs w:val="15"/>
        </w:rPr>
        <w:t>2</w:t>
      </w:r>
    </w:fldSimple>
  </w:p>
  <w:p w:rsidR="00533140" w:rsidRPr="00163F45" w:rsidRDefault="00533140" w:rsidP="000E701A">
    <w:pPr>
      <w:rPr>
        <w:sz w:val="22"/>
      </w:rPr>
    </w:pPr>
  </w:p>
  <w:p w:rsidR="00533140" w:rsidRPr="00163F45" w:rsidRDefault="00533140">
    <w:pP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D9" w:rsidRDefault="00A11A47" w:rsidP="000951AD">
    <w:pPr>
      <w:pStyle w:val="Kopfzeile"/>
      <w:jc w:val="right"/>
    </w:pPr>
    <w:r>
      <w:rPr>
        <w:noProof/>
      </w:rPr>
      <w:drawing>
        <wp:anchor distT="0" distB="0" distL="114300" distR="114300" simplePos="0" relativeHeight="251670528" behindDoc="0" locked="0" layoutInCell="1" allowOverlap="1">
          <wp:simplePos x="0" y="0"/>
          <wp:positionH relativeFrom="column">
            <wp:posOffset>-862330</wp:posOffset>
          </wp:positionH>
          <wp:positionV relativeFrom="paragraph">
            <wp:posOffset>-430530</wp:posOffset>
          </wp:positionV>
          <wp:extent cx="7573010" cy="2019300"/>
          <wp:effectExtent l="0" t="0" r="0" b="0"/>
          <wp:wrapNone/>
          <wp:docPr id="2" name="Logo_Kopfboge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pfbogen.wmf"/>
                  <pic:cNvPicPr/>
                </pic:nvPicPr>
                <pic:blipFill>
                  <a:blip r:embed="rId1"/>
                  <a:stretch>
                    <a:fillRect/>
                  </a:stretch>
                </pic:blipFill>
                <pic:spPr>
                  <a:xfrm>
                    <a:off x="0" y="0"/>
                    <a:ext cx="7573010" cy="2019300"/>
                  </a:xfrm>
                  <a:prstGeom prst="rect">
                    <a:avLst/>
                  </a:prstGeom>
                </pic:spPr>
              </pic:pic>
            </a:graphicData>
          </a:graphic>
        </wp:anchor>
      </w:drawing>
    </w:r>
    <w:r w:rsidR="003C0D63">
      <w:rPr>
        <w:noProof/>
      </w:rPr>
      <w:pict>
        <v:line id="Gerade Verbindung 40" o:spid="_x0000_s10241" style="position:absolute;left:0;text-align:left;z-index:251673600;visibility:visible;mso-position-horizontal-relative:text;mso-position-vertical-relative:page;mso-width-relative:margin" from="-56.7pt,297.7pt" to="-4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" o:allowincell="f" strokeweight=".5pt">
          <w10:wrap anchory="page"/>
          <w10:anchorlock/>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cumentProtection w:edit="forms" w:enforcement="0"/>
  <w:defaultTabStop w:val="709"/>
  <w:autoHyphenation/>
  <w:hyphenationZone w:val="425"/>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3F50F0"/>
    <w:rsid w:val="00003090"/>
    <w:rsid w:val="00016738"/>
    <w:rsid w:val="00025ED7"/>
    <w:rsid w:val="0004444F"/>
    <w:rsid w:val="00056108"/>
    <w:rsid w:val="000951AD"/>
    <w:rsid w:val="000C40CA"/>
    <w:rsid w:val="000D1125"/>
    <w:rsid w:val="000E701A"/>
    <w:rsid w:val="00150B2E"/>
    <w:rsid w:val="001543B4"/>
    <w:rsid w:val="00163F45"/>
    <w:rsid w:val="001655F7"/>
    <w:rsid w:val="00174DAA"/>
    <w:rsid w:val="00183F2E"/>
    <w:rsid w:val="001E22DD"/>
    <w:rsid w:val="001E3EA5"/>
    <w:rsid w:val="00227C3D"/>
    <w:rsid w:val="00242F3B"/>
    <w:rsid w:val="00250F08"/>
    <w:rsid w:val="00271870"/>
    <w:rsid w:val="00290C23"/>
    <w:rsid w:val="002C0DD1"/>
    <w:rsid w:val="002C1529"/>
    <w:rsid w:val="002C44AC"/>
    <w:rsid w:val="002E1C6F"/>
    <w:rsid w:val="002F0050"/>
    <w:rsid w:val="002F1935"/>
    <w:rsid w:val="003147B1"/>
    <w:rsid w:val="00352E7B"/>
    <w:rsid w:val="00373909"/>
    <w:rsid w:val="0037636A"/>
    <w:rsid w:val="003831C4"/>
    <w:rsid w:val="00394188"/>
    <w:rsid w:val="003B0AE6"/>
    <w:rsid w:val="003C0D63"/>
    <w:rsid w:val="003C5818"/>
    <w:rsid w:val="003E4336"/>
    <w:rsid w:val="003F50F0"/>
    <w:rsid w:val="00417ABF"/>
    <w:rsid w:val="00433EC6"/>
    <w:rsid w:val="0044076D"/>
    <w:rsid w:val="004B1CD2"/>
    <w:rsid w:val="004B4130"/>
    <w:rsid w:val="004D039B"/>
    <w:rsid w:val="004E0E03"/>
    <w:rsid w:val="004E741C"/>
    <w:rsid w:val="005063A2"/>
    <w:rsid w:val="00533140"/>
    <w:rsid w:val="00534842"/>
    <w:rsid w:val="00546DC3"/>
    <w:rsid w:val="00582B1C"/>
    <w:rsid w:val="0059690D"/>
    <w:rsid w:val="005A42BA"/>
    <w:rsid w:val="005A6E4B"/>
    <w:rsid w:val="005E459C"/>
    <w:rsid w:val="005E4B9F"/>
    <w:rsid w:val="005F4C92"/>
    <w:rsid w:val="005F5529"/>
    <w:rsid w:val="00641EC9"/>
    <w:rsid w:val="00656082"/>
    <w:rsid w:val="006625A2"/>
    <w:rsid w:val="0066434C"/>
    <w:rsid w:val="00672E7F"/>
    <w:rsid w:val="006924A2"/>
    <w:rsid w:val="006B5411"/>
    <w:rsid w:val="006E2EFC"/>
    <w:rsid w:val="007020D1"/>
    <w:rsid w:val="00726F35"/>
    <w:rsid w:val="00742FD5"/>
    <w:rsid w:val="0076535E"/>
    <w:rsid w:val="00773AF2"/>
    <w:rsid w:val="007802E0"/>
    <w:rsid w:val="0078794B"/>
    <w:rsid w:val="007978C6"/>
    <w:rsid w:val="007A0C9D"/>
    <w:rsid w:val="007B7350"/>
    <w:rsid w:val="007B7C4E"/>
    <w:rsid w:val="007C7287"/>
    <w:rsid w:val="007E52DB"/>
    <w:rsid w:val="0080061F"/>
    <w:rsid w:val="00877820"/>
    <w:rsid w:val="00897E4C"/>
    <w:rsid w:val="009014B6"/>
    <w:rsid w:val="0093464E"/>
    <w:rsid w:val="009445CE"/>
    <w:rsid w:val="00954A66"/>
    <w:rsid w:val="009C122D"/>
    <w:rsid w:val="009C18B2"/>
    <w:rsid w:val="009C3D96"/>
    <w:rsid w:val="00A01118"/>
    <w:rsid w:val="00A11A47"/>
    <w:rsid w:val="00A20E00"/>
    <w:rsid w:val="00A74402"/>
    <w:rsid w:val="00A77561"/>
    <w:rsid w:val="00A9430B"/>
    <w:rsid w:val="00AA38C9"/>
    <w:rsid w:val="00B30D7F"/>
    <w:rsid w:val="00B47BC5"/>
    <w:rsid w:val="00B60ED2"/>
    <w:rsid w:val="00B6454B"/>
    <w:rsid w:val="00B71492"/>
    <w:rsid w:val="00BA1E5C"/>
    <w:rsid w:val="00BA23BA"/>
    <w:rsid w:val="00BB54DC"/>
    <w:rsid w:val="00BF2B9E"/>
    <w:rsid w:val="00C300DA"/>
    <w:rsid w:val="00C86BD9"/>
    <w:rsid w:val="00CD65F3"/>
    <w:rsid w:val="00CD796D"/>
    <w:rsid w:val="00CE63B1"/>
    <w:rsid w:val="00D25B25"/>
    <w:rsid w:val="00D3384A"/>
    <w:rsid w:val="00D50945"/>
    <w:rsid w:val="00D50A08"/>
    <w:rsid w:val="00D7098F"/>
    <w:rsid w:val="00D7295D"/>
    <w:rsid w:val="00DA6D6C"/>
    <w:rsid w:val="00DA7FBD"/>
    <w:rsid w:val="00DC650C"/>
    <w:rsid w:val="00DC732A"/>
    <w:rsid w:val="00DD5A83"/>
    <w:rsid w:val="00E00DEA"/>
    <w:rsid w:val="00E117D3"/>
    <w:rsid w:val="00E374E9"/>
    <w:rsid w:val="00E414A5"/>
    <w:rsid w:val="00E52168"/>
    <w:rsid w:val="00E60F67"/>
    <w:rsid w:val="00E62C72"/>
    <w:rsid w:val="00E86E7F"/>
    <w:rsid w:val="00EA0394"/>
    <w:rsid w:val="00EE4EB9"/>
    <w:rsid w:val="00EE774A"/>
    <w:rsid w:val="00F30749"/>
    <w:rsid w:val="00F44B55"/>
    <w:rsid w:val="00F5399C"/>
    <w:rsid w:val="00F70194"/>
    <w:rsid w:val="00FB6E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utura Bk BT" w:eastAsia="Times New Roman" w:hAnsi="Futura Bk BT"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C0D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C732A"/>
    <w:rPr>
      <w:rFonts w:ascii="Tahoma" w:hAnsi="Tahoma" w:cs="Tahoma"/>
      <w:sz w:val="16"/>
      <w:szCs w:val="16"/>
    </w:rPr>
  </w:style>
  <w:style w:type="character" w:customStyle="1" w:styleId="SprechblasentextZchn">
    <w:name w:val="Sprechblasentext Zchn"/>
    <w:basedOn w:val="Absatz-Standardschriftart"/>
    <w:link w:val="Sprechblasentext"/>
    <w:rsid w:val="00DC732A"/>
    <w:rPr>
      <w:rFonts w:ascii="Tahoma" w:hAnsi="Tahoma" w:cs="Tahoma"/>
      <w:sz w:val="16"/>
      <w:szCs w:val="16"/>
    </w:rPr>
  </w:style>
  <w:style w:type="paragraph" w:styleId="Kopfzeile">
    <w:name w:val="header"/>
    <w:basedOn w:val="Standard"/>
    <w:link w:val="KopfzeileZchn"/>
    <w:uiPriority w:val="99"/>
    <w:rsid w:val="00AA38C9"/>
    <w:pPr>
      <w:tabs>
        <w:tab w:val="center" w:pos="4536"/>
        <w:tab w:val="right" w:pos="9072"/>
      </w:tabs>
    </w:pPr>
  </w:style>
  <w:style w:type="character" w:customStyle="1" w:styleId="KopfzeileZchn">
    <w:name w:val="Kopfzeile Zchn"/>
    <w:basedOn w:val="Absatz-Standardschriftart"/>
    <w:link w:val="Kopfzeile"/>
    <w:uiPriority w:val="99"/>
    <w:rsid w:val="00AA38C9"/>
  </w:style>
  <w:style w:type="paragraph" w:styleId="Fuzeile">
    <w:name w:val="footer"/>
    <w:basedOn w:val="Standard"/>
    <w:link w:val="FuzeileZchn"/>
    <w:uiPriority w:val="99"/>
    <w:rsid w:val="00AA38C9"/>
    <w:pPr>
      <w:tabs>
        <w:tab w:val="center" w:pos="4536"/>
        <w:tab w:val="right" w:pos="9072"/>
      </w:tabs>
    </w:pPr>
  </w:style>
  <w:style w:type="character" w:customStyle="1" w:styleId="FuzeileZchn">
    <w:name w:val="Fußzeile Zchn"/>
    <w:basedOn w:val="Absatz-Standardschriftart"/>
    <w:link w:val="Fuzeile"/>
    <w:uiPriority w:val="99"/>
    <w:rsid w:val="00AA38C9"/>
  </w:style>
  <w:style w:type="table" w:styleId="Tabellengitternetz">
    <w:name w:val="Table Grid"/>
    <w:basedOn w:val="NormaleTabelle"/>
    <w:rsid w:val="0053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gitternetz"/>
    <w:rsid w:val="00A77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641E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Bk BT" w:eastAsia="Times New Roman" w:hAnsi="Futura Bk BT"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C732A"/>
    <w:rPr>
      <w:rFonts w:ascii="Tahoma" w:hAnsi="Tahoma" w:cs="Tahoma"/>
      <w:sz w:val="16"/>
      <w:szCs w:val="16"/>
    </w:rPr>
  </w:style>
  <w:style w:type="character" w:customStyle="1" w:styleId="SprechblasentextZchn">
    <w:name w:val="Sprechblasentext Zchn"/>
    <w:basedOn w:val="Absatz-Standardschriftart"/>
    <w:link w:val="Sprechblasentext"/>
    <w:rsid w:val="00DC732A"/>
    <w:rPr>
      <w:rFonts w:ascii="Tahoma" w:hAnsi="Tahoma" w:cs="Tahoma"/>
      <w:sz w:val="16"/>
      <w:szCs w:val="16"/>
    </w:rPr>
  </w:style>
  <w:style w:type="paragraph" w:styleId="Kopfzeile">
    <w:name w:val="header"/>
    <w:basedOn w:val="Standard"/>
    <w:link w:val="KopfzeileZchn"/>
    <w:uiPriority w:val="99"/>
    <w:rsid w:val="00AA38C9"/>
    <w:pPr>
      <w:tabs>
        <w:tab w:val="center" w:pos="4536"/>
        <w:tab w:val="right" w:pos="9072"/>
      </w:tabs>
    </w:pPr>
  </w:style>
  <w:style w:type="character" w:customStyle="1" w:styleId="KopfzeileZchn">
    <w:name w:val="Kopfzeile Zchn"/>
    <w:basedOn w:val="Absatz-Standardschriftart"/>
    <w:link w:val="Kopfzeile"/>
    <w:uiPriority w:val="99"/>
    <w:rsid w:val="00AA38C9"/>
  </w:style>
  <w:style w:type="paragraph" w:styleId="Fuzeile">
    <w:name w:val="footer"/>
    <w:basedOn w:val="Standard"/>
    <w:link w:val="FuzeileZchn"/>
    <w:uiPriority w:val="99"/>
    <w:rsid w:val="00AA38C9"/>
    <w:pPr>
      <w:tabs>
        <w:tab w:val="center" w:pos="4536"/>
        <w:tab w:val="right" w:pos="9072"/>
      </w:tabs>
    </w:pPr>
  </w:style>
  <w:style w:type="character" w:customStyle="1" w:styleId="FuzeileZchn">
    <w:name w:val="Fußzeile Zchn"/>
    <w:basedOn w:val="Absatz-Standardschriftart"/>
    <w:link w:val="Fuzeile"/>
    <w:uiPriority w:val="99"/>
    <w:rsid w:val="00AA38C9"/>
  </w:style>
  <w:style w:type="table" w:styleId="Tabellenraster">
    <w:name w:val="Table Grid"/>
    <w:basedOn w:val="NormaleTabelle"/>
    <w:rsid w:val="00533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A77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41EC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237A-23B4-4E26-B935-6E5F7FB7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Landratsamt Ostalbkreis</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Hessenauer Helmut</dc:creator>
  <cp:lastModifiedBy>Christina</cp:lastModifiedBy>
  <cp:revision>5</cp:revision>
  <cp:lastPrinted>2020-02-10T07:03:00Z</cp:lastPrinted>
  <dcterms:created xsi:type="dcterms:W3CDTF">2019-12-13T15:25:00Z</dcterms:created>
  <dcterms:modified xsi:type="dcterms:W3CDTF">2020-02-10T07:05:00Z</dcterms:modified>
</cp:coreProperties>
</file>